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20" w:rsidRPr="00055E3E" w:rsidRDefault="002F310B" w:rsidP="00F2230D">
      <w:pPr>
        <w:jc w:val="center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 xml:space="preserve">NEUROSPIN </w:t>
      </w:r>
      <w:r w:rsidR="00934068">
        <w:rPr>
          <w:rFonts w:ascii="Times New Roman" w:hAnsi="Times New Roman" w:cs="Times New Roman"/>
          <w:b/>
          <w:lang w:val="en-US"/>
        </w:rPr>
        <w:t xml:space="preserve">is looking for </w:t>
      </w:r>
      <w:r w:rsidR="00C1246A">
        <w:rPr>
          <w:rFonts w:ascii="Times New Roman" w:hAnsi="Times New Roman" w:cs="Times New Roman"/>
          <w:b/>
          <w:lang w:val="en-US"/>
        </w:rPr>
        <w:t xml:space="preserve">a </w:t>
      </w:r>
      <w:r w:rsidR="00B30468">
        <w:rPr>
          <w:rFonts w:ascii="Times New Roman" w:hAnsi="Times New Roman" w:cs="Times New Roman"/>
          <w:b/>
          <w:lang w:val="en-US"/>
        </w:rPr>
        <w:t>DIRECTOR</w:t>
      </w:r>
      <w:r w:rsidR="00C1246A">
        <w:rPr>
          <w:rFonts w:ascii="Times New Roman" w:hAnsi="Times New Roman" w:cs="Times New Roman"/>
          <w:b/>
          <w:lang w:val="en-US"/>
        </w:rPr>
        <w:t xml:space="preserve"> </w:t>
      </w:r>
      <w:r w:rsidR="00B30468">
        <w:rPr>
          <w:rFonts w:ascii="Times New Roman" w:hAnsi="Times New Roman" w:cs="Times New Roman"/>
          <w:b/>
          <w:lang w:val="en-US"/>
        </w:rPr>
        <w:t xml:space="preserve">for its </w:t>
      </w:r>
      <w:r>
        <w:rPr>
          <w:rFonts w:ascii="Times New Roman" w:hAnsi="Times New Roman" w:cs="Times New Roman"/>
          <w:b/>
          <w:lang w:val="en-US"/>
        </w:rPr>
        <w:t xml:space="preserve">MEG </w:t>
      </w:r>
      <w:r w:rsidR="00934068">
        <w:rPr>
          <w:rFonts w:ascii="Times New Roman" w:hAnsi="Times New Roman" w:cs="Times New Roman"/>
          <w:b/>
          <w:lang w:val="en-US"/>
        </w:rPr>
        <w:t xml:space="preserve">CENTER </w:t>
      </w:r>
    </w:p>
    <w:p w:rsidR="006A36DE" w:rsidRDefault="006A36DE" w:rsidP="00130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</w:p>
    <w:p w:rsidR="005C3B9F" w:rsidRDefault="005C3B9F" w:rsidP="005C3B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Join a dynamic group that pushes the limits of human magneto-encephalography and brain decoding!</w:t>
      </w:r>
    </w:p>
    <w:p w:rsidR="006A36DE" w:rsidRDefault="006A36DE" w:rsidP="00130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</w:p>
    <w:p w:rsidR="00B95782" w:rsidRDefault="00055E3E" w:rsidP="00130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Applications are </w:t>
      </w:r>
      <w:r w:rsidR="00C67B20" w:rsidRPr="00055E3E">
        <w:rPr>
          <w:rFonts w:ascii="Times New Roman" w:eastAsia="Times New Roman" w:hAnsi="Times New Roman" w:cs="Times New Roman"/>
          <w:lang w:val="en-US"/>
        </w:rPr>
        <w:t xml:space="preserve">invited for a </w:t>
      </w:r>
      <w:r w:rsidR="00743B27">
        <w:rPr>
          <w:rFonts w:ascii="Times New Roman" w:eastAsia="Times New Roman" w:hAnsi="Times New Roman" w:cs="Times New Roman"/>
          <w:b/>
          <w:lang w:val="en-US"/>
        </w:rPr>
        <w:t>t</w:t>
      </w:r>
      <w:r w:rsidR="00C67B20" w:rsidRPr="00055E3E">
        <w:rPr>
          <w:rFonts w:ascii="Times New Roman" w:eastAsia="Times New Roman" w:hAnsi="Times New Roman" w:cs="Times New Roman"/>
          <w:b/>
          <w:lang w:val="en-US"/>
        </w:rPr>
        <w:t>enure</w:t>
      </w:r>
      <w:r w:rsidR="00716059" w:rsidRPr="00055E3E">
        <w:rPr>
          <w:rFonts w:ascii="Times New Roman" w:eastAsia="Times New Roman" w:hAnsi="Times New Roman" w:cs="Times New Roman"/>
          <w:b/>
          <w:lang w:val="en-US"/>
        </w:rPr>
        <w:t>-</w:t>
      </w:r>
      <w:r w:rsidR="00C67B20" w:rsidRPr="00055E3E">
        <w:rPr>
          <w:rFonts w:ascii="Times New Roman" w:eastAsia="Times New Roman" w:hAnsi="Times New Roman" w:cs="Times New Roman"/>
          <w:b/>
          <w:lang w:val="en-US"/>
        </w:rPr>
        <w:t>track position</w:t>
      </w:r>
      <w:r w:rsidR="00C67B20" w:rsidRPr="00055E3E">
        <w:rPr>
          <w:rFonts w:ascii="Times New Roman" w:eastAsia="Times New Roman" w:hAnsi="Times New Roman" w:cs="Times New Roman"/>
          <w:lang w:val="en-US"/>
        </w:rPr>
        <w:t xml:space="preserve"> </w:t>
      </w:r>
      <w:r w:rsidR="00FF59B4">
        <w:rPr>
          <w:rFonts w:ascii="Times New Roman" w:eastAsia="Times New Roman" w:hAnsi="Times New Roman" w:cs="Times New Roman"/>
          <w:lang w:val="en-US"/>
        </w:rPr>
        <w:t>as</w:t>
      </w:r>
      <w:r w:rsidR="00F2230D">
        <w:rPr>
          <w:rFonts w:ascii="Times New Roman" w:eastAsia="Times New Roman" w:hAnsi="Times New Roman" w:cs="Times New Roman"/>
          <w:lang w:val="en-US"/>
        </w:rPr>
        <w:t xml:space="preserve"> </w:t>
      </w:r>
      <w:r w:rsidR="00F2230D" w:rsidRPr="00F2230D">
        <w:rPr>
          <w:rFonts w:ascii="Times New Roman" w:eastAsia="Times New Roman" w:hAnsi="Times New Roman" w:cs="Times New Roman"/>
          <w:b/>
          <w:bCs/>
          <w:lang w:val="en-US"/>
        </w:rPr>
        <w:t xml:space="preserve">director of </w:t>
      </w:r>
      <w:r w:rsidR="00C1246A" w:rsidRPr="00F2230D">
        <w:rPr>
          <w:rFonts w:ascii="Times New Roman" w:eastAsia="Times New Roman" w:hAnsi="Times New Roman" w:cs="Times New Roman"/>
          <w:b/>
          <w:bCs/>
          <w:lang w:val="en-US"/>
        </w:rPr>
        <w:t xml:space="preserve">the Magneto-Encephalography Center </w:t>
      </w:r>
      <w:r w:rsidR="00FF7352" w:rsidRPr="00F2230D">
        <w:rPr>
          <w:rFonts w:ascii="Times New Roman" w:eastAsia="Times New Roman" w:hAnsi="Times New Roman" w:cs="Times New Roman"/>
          <w:b/>
          <w:bCs/>
          <w:lang w:val="en-US"/>
        </w:rPr>
        <w:t xml:space="preserve">at </w:t>
      </w:r>
      <w:hyperlink r:id="rId7" w:history="1">
        <w:r w:rsidR="00FF7352" w:rsidRPr="00F2230D">
          <w:rPr>
            <w:rStyle w:val="Lienhypertexte"/>
            <w:rFonts w:ascii="Times New Roman" w:eastAsia="Times New Roman" w:hAnsi="Times New Roman" w:cs="Times New Roman"/>
            <w:b/>
            <w:bCs/>
            <w:color w:val="auto"/>
            <w:u w:val="none"/>
            <w:lang w:val="en-US"/>
          </w:rPr>
          <w:t>NeuroSpin</w:t>
        </w:r>
      </w:hyperlink>
      <w:r w:rsidR="00FF7352" w:rsidRPr="00C1246A">
        <w:rPr>
          <w:rFonts w:ascii="Times New Roman" w:eastAsia="Times New Roman" w:hAnsi="Times New Roman" w:cs="Times New Roman"/>
          <w:lang w:val="en-US"/>
        </w:rPr>
        <w:t xml:space="preserve"> </w:t>
      </w:r>
      <w:r w:rsidR="00C1246A">
        <w:rPr>
          <w:rFonts w:ascii="Times New Roman" w:eastAsia="Times New Roman" w:hAnsi="Times New Roman" w:cs="Times New Roman"/>
          <w:lang w:val="en-US"/>
        </w:rPr>
        <w:t xml:space="preserve">in Saclay, </w:t>
      </w:r>
      <w:r w:rsidR="003E72B2" w:rsidRPr="00055E3E">
        <w:rPr>
          <w:rFonts w:ascii="Times New Roman" w:eastAsia="Times New Roman" w:hAnsi="Times New Roman" w:cs="Times New Roman"/>
          <w:lang w:val="en-US"/>
        </w:rPr>
        <w:t xml:space="preserve">near Paris, </w:t>
      </w:r>
      <w:r w:rsidR="00FF7352" w:rsidRPr="00055E3E">
        <w:rPr>
          <w:rFonts w:ascii="Times New Roman" w:eastAsia="Times New Roman" w:hAnsi="Times New Roman" w:cs="Times New Roman"/>
          <w:lang w:val="en-US"/>
        </w:rPr>
        <w:t>France</w:t>
      </w:r>
      <w:r w:rsidR="00F2230D">
        <w:rPr>
          <w:rFonts w:ascii="Times New Roman" w:eastAsia="Times New Roman" w:hAnsi="Times New Roman" w:cs="Times New Roman"/>
          <w:lang w:val="en-US"/>
        </w:rPr>
        <w:t>, directed by Stanislas Dehaene</w:t>
      </w:r>
      <w:r w:rsidR="00FF7352" w:rsidRPr="00055E3E">
        <w:rPr>
          <w:rFonts w:ascii="Times New Roman" w:eastAsia="Times New Roman" w:hAnsi="Times New Roman" w:cs="Times New Roman"/>
          <w:lang w:val="en-US"/>
        </w:rPr>
        <w:t>.</w:t>
      </w:r>
      <w:r w:rsidR="003E72B2" w:rsidRPr="00055E3E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B95782" w:rsidRDefault="00B95782" w:rsidP="00130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</w:p>
    <w:p w:rsidR="00743B27" w:rsidRDefault="00B95782" w:rsidP="00130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The </w:t>
      </w:r>
      <w:r w:rsidR="007972B9">
        <w:rPr>
          <w:rFonts w:ascii="Times New Roman" w:eastAsia="Times New Roman" w:hAnsi="Times New Roman" w:cs="Times New Roman"/>
          <w:lang w:val="en-US"/>
        </w:rPr>
        <w:t xml:space="preserve">call is for a permanent </w:t>
      </w:r>
      <w:r>
        <w:rPr>
          <w:rFonts w:ascii="Times New Roman" w:eastAsia="Times New Roman" w:hAnsi="Times New Roman" w:cs="Times New Roman"/>
          <w:lang w:val="en-US"/>
        </w:rPr>
        <w:t xml:space="preserve">position </w:t>
      </w:r>
      <w:r w:rsidR="007972B9">
        <w:rPr>
          <w:rFonts w:ascii="Times New Roman" w:eastAsia="Times New Roman" w:hAnsi="Times New Roman" w:cs="Times New Roman"/>
          <w:lang w:val="en-US"/>
        </w:rPr>
        <w:t>a</w:t>
      </w:r>
      <w:r>
        <w:rPr>
          <w:rFonts w:ascii="Times New Roman" w:eastAsia="Times New Roman" w:hAnsi="Times New Roman" w:cs="Times New Roman"/>
          <w:lang w:val="en-US"/>
        </w:rPr>
        <w:t xml:space="preserve">s Research Engineer at INSERM (French equivalent of NIH). </w:t>
      </w:r>
      <w:r w:rsidR="00743B27">
        <w:rPr>
          <w:rFonts w:ascii="Times New Roman" w:eastAsia="Times New Roman" w:hAnsi="Times New Roman" w:cs="Times New Roman"/>
          <w:lang w:val="en-US"/>
        </w:rPr>
        <w:t>T</w:t>
      </w:r>
      <w:r w:rsidR="00743B27" w:rsidRPr="00743B27">
        <w:rPr>
          <w:rFonts w:ascii="Times New Roman" w:eastAsia="Times New Roman" w:hAnsi="Times New Roman" w:cs="Times New Roman"/>
          <w:lang w:val="en-US"/>
        </w:rPr>
        <w:t>enure will be evaluated within a year of the initial contract</w:t>
      </w:r>
      <w:r w:rsidR="00743B27">
        <w:rPr>
          <w:rFonts w:ascii="Times New Roman" w:eastAsia="Times New Roman" w:hAnsi="Times New Roman" w:cs="Times New Roman"/>
          <w:lang w:val="en-US"/>
        </w:rPr>
        <w:t>.</w:t>
      </w:r>
      <w:r w:rsidR="00743B27" w:rsidRPr="00743B27">
        <w:rPr>
          <w:rFonts w:ascii="Times New Roman" w:eastAsia="Times New Roman" w:hAnsi="Times New Roman" w:cs="Times New Roman"/>
          <w:lang w:val="en-US"/>
        </w:rPr>
        <w:t xml:space="preserve"> </w:t>
      </w:r>
      <w:r w:rsidR="0013092E" w:rsidRPr="00055E3E">
        <w:rPr>
          <w:rFonts w:ascii="Times New Roman" w:eastAsia="Times New Roman" w:hAnsi="Times New Roman" w:cs="Times New Roman"/>
          <w:lang w:val="en-US"/>
        </w:rPr>
        <w:t>Salary</w:t>
      </w:r>
      <w:r w:rsidR="003E72B2" w:rsidRPr="00055E3E">
        <w:rPr>
          <w:rFonts w:ascii="Times New Roman" w:eastAsia="Times New Roman" w:hAnsi="Times New Roman" w:cs="Times New Roman"/>
          <w:lang w:val="en-US"/>
        </w:rPr>
        <w:t xml:space="preserve"> </w:t>
      </w:r>
      <w:r w:rsidR="007972B9">
        <w:rPr>
          <w:rFonts w:ascii="Times New Roman" w:eastAsia="Times New Roman" w:hAnsi="Times New Roman" w:cs="Times New Roman"/>
          <w:lang w:val="en-US"/>
        </w:rPr>
        <w:t>is</w:t>
      </w:r>
      <w:r w:rsidR="003E72B2" w:rsidRPr="00055E3E">
        <w:rPr>
          <w:rFonts w:ascii="Times New Roman" w:eastAsia="Times New Roman" w:hAnsi="Times New Roman" w:cs="Times New Roman"/>
          <w:lang w:val="en-US"/>
        </w:rPr>
        <w:t xml:space="preserve"> </w:t>
      </w:r>
      <w:r w:rsidR="00C35F80" w:rsidRPr="00055E3E">
        <w:rPr>
          <w:rFonts w:ascii="Times New Roman" w:eastAsia="Times New Roman" w:hAnsi="Times New Roman" w:cs="Times New Roman"/>
          <w:lang w:val="en-US"/>
        </w:rPr>
        <w:t>commensurate with experience</w:t>
      </w:r>
      <w:r w:rsidR="00716059" w:rsidRPr="00055E3E">
        <w:rPr>
          <w:rFonts w:ascii="Times New Roman" w:eastAsia="Times New Roman" w:hAnsi="Times New Roman" w:cs="Times New Roman"/>
          <w:lang w:val="en-US"/>
        </w:rPr>
        <w:t>.</w:t>
      </w:r>
    </w:p>
    <w:p w:rsidR="00716059" w:rsidRPr="00055E3E" w:rsidRDefault="00716059" w:rsidP="001309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en-US"/>
        </w:rPr>
      </w:pPr>
    </w:p>
    <w:p w:rsidR="00E74966" w:rsidRDefault="0013092E" w:rsidP="005C3B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055E3E">
        <w:rPr>
          <w:rFonts w:ascii="Times New Roman" w:eastAsia="Times New Roman" w:hAnsi="Times New Roman" w:cs="Times New Roman"/>
          <w:b/>
          <w:bCs/>
          <w:lang w:val="en-US"/>
        </w:rPr>
        <w:t>Profile</w:t>
      </w:r>
      <w:r w:rsidR="00055E3E">
        <w:rPr>
          <w:rFonts w:ascii="Times New Roman" w:eastAsia="Times New Roman" w:hAnsi="Times New Roman" w:cs="Times New Roman"/>
          <w:b/>
          <w:bCs/>
          <w:lang w:val="en-US"/>
        </w:rPr>
        <w:t xml:space="preserve">: </w:t>
      </w:r>
      <w:r w:rsidRPr="00055E3E">
        <w:rPr>
          <w:rFonts w:ascii="Times New Roman" w:eastAsia="Times New Roman" w:hAnsi="Times New Roman" w:cs="Times New Roman"/>
          <w:lang w:val="en-US"/>
        </w:rPr>
        <w:t xml:space="preserve">The successful candidate </w:t>
      </w:r>
      <w:r w:rsidR="00FF7352" w:rsidRPr="00055E3E">
        <w:rPr>
          <w:rFonts w:ascii="Times New Roman" w:eastAsia="Times New Roman" w:hAnsi="Times New Roman" w:cs="Times New Roman"/>
          <w:lang w:val="en-US"/>
        </w:rPr>
        <w:t xml:space="preserve">will </w:t>
      </w:r>
      <w:r w:rsidRPr="00055E3E">
        <w:rPr>
          <w:rFonts w:ascii="Times New Roman" w:eastAsia="Times New Roman" w:hAnsi="Times New Roman" w:cs="Times New Roman"/>
          <w:lang w:val="en-US"/>
        </w:rPr>
        <w:t xml:space="preserve">have a competitive record of publications and </w:t>
      </w:r>
      <w:r w:rsidR="00FF7352" w:rsidRPr="00055E3E">
        <w:rPr>
          <w:rFonts w:ascii="Times New Roman" w:eastAsia="Times New Roman" w:hAnsi="Times New Roman" w:cs="Times New Roman"/>
          <w:lang w:val="en-US"/>
        </w:rPr>
        <w:t xml:space="preserve">a demonstrated </w:t>
      </w:r>
      <w:r w:rsidRPr="00055E3E">
        <w:rPr>
          <w:rFonts w:ascii="Times New Roman" w:eastAsia="Times New Roman" w:hAnsi="Times New Roman" w:cs="Times New Roman"/>
          <w:lang w:val="en-US"/>
        </w:rPr>
        <w:t xml:space="preserve">expertise </w:t>
      </w:r>
      <w:r w:rsidR="00B30468">
        <w:rPr>
          <w:rFonts w:ascii="Times New Roman" w:eastAsia="Times New Roman" w:hAnsi="Times New Roman" w:cs="Times New Roman"/>
          <w:lang w:val="en-US"/>
        </w:rPr>
        <w:t>in</w:t>
      </w:r>
      <w:r w:rsidR="002F310B">
        <w:rPr>
          <w:rFonts w:ascii="Times New Roman" w:eastAsia="Times New Roman" w:hAnsi="Times New Roman" w:cs="Times New Roman"/>
          <w:lang w:val="en-US"/>
        </w:rPr>
        <w:t xml:space="preserve"> </w:t>
      </w:r>
      <w:r w:rsidR="00716059" w:rsidRPr="00055E3E">
        <w:rPr>
          <w:rFonts w:ascii="Times New Roman" w:eastAsia="Times New Roman" w:hAnsi="Times New Roman" w:cs="Times New Roman"/>
          <w:lang w:val="en-US"/>
        </w:rPr>
        <w:t>M</w:t>
      </w:r>
      <w:r w:rsidRPr="00055E3E">
        <w:rPr>
          <w:rFonts w:ascii="Times New Roman" w:eastAsia="Times New Roman" w:hAnsi="Times New Roman" w:cs="Times New Roman"/>
          <w:lang w:val="en-US"/>
        </w:rPr>
        <w:t>EG</w:t>
      </w:r>
      <w:r w:rsidR="002F310B">
        <w:rPr>
          <w:rFonts w:ascii="Times New Roman" w:eastAsia="Times New Roman" w:hAnsi="Times New Roman" w:cs="Times New Roman"/>
          <w:lang w:val="en-US"/>
        </w:rPr>
        <w:t xml:space="preserve"> research</w:t>
      </w:r>
      <w:r w:rsidR="00B30468">
        <w:rPr>
          <w:rFonts w:ascii="Times New Roman" w:eastAsia="Times New Roman" w:hAnsi="Times New Roman" w:cs="Times New Roman"/>
          <w:lang w:val="en-US"/>
        </w:rPr>
        <w:t xml:space="preserve"> or closely related fields</w:t>
      </w:r>
      <w:r w:rsidRPr="00055E3E">
        <w:rPr>
          <w:rFonts w:ascii="Times New Roman" w:eastAsia="Times New Roman" w:hAnsi="Times New Roman" w:cs="Times New Roman"/>
          <w:lang w:val="en-US"/>
        </w:rPr>
        <w:t>. </w:t>
      </w:r>
      <w:r w:rsidR="00FF7352" w:rsidRPr="00055E3E">
        <w:rPr>
          <w:rFonts w:ascii="Times New Roman" w:eastAsia="Times New Roman" w:hAnsi="Times New Roman" w:cs="Times New Roman"/>
          <w:lang w:val="en-US"/>
        </w:rPr>
        <w:t xml:space="preserve">The successful candidate will </w:t>
      </w:r>
      <w:r w:rsidR="002F310B">
        <w:rPr>
          <w:rFonts w:ascii="Times New Roman" w:eastAsia="Times New Roman" w:hAnsi="Times New Roman" w:cs="Times New Roman"/>
          <w:lang w:val="en-US"/>
        </w:rPr>
        <w:t xml:space="preserve">manage the NeuroSpin MEG </w:t>
      </w:r>
      <w:r w:rsidR="00C75FAB">
        <w:rPr>
          <w:rFonts w:ascii="Times New Roman" w:eastAsia="Times New Roman" w:hAnsi="Times New Roman" w:cs="Times New Roman"/>
          <w:lang w:val="en-US"/>
        </w:rPr>
        <w:t>center</w:t>
      </w:r>
      <w:r w:rsidR="002F310B">
        <w:rPr>
          <w:rFonts w:ascii="Times New Roman" w:eastAsia="Times New Roman" w:hAnsi="Times New Roman" w:cs="Times New Roman"/>
          <w:lang w:val="en-US"/>
        </w:rPr>
        <w:t>,</w:t>
      </w:r>
      <w:r w:rsidR="00FF7352" w:rsidRPr="00FE7526">
        <w:rPr>
          <w:rFonts w:ascii="Times New Roman" w:eastAsia="Times New Roman" w:hAnsi="Times New Roman" w:cs="Times New Roman"/>
          <w:lang w:val="en-US"/>
        </w:rPr>
        <w:t xml:space="preserve"> </w:t>
      </w:r>
      <w:r w:rsidR="00E74966">
        <w:rPr>
          <w:rFonts w:ascii="Times New Roman" w:eastAsia="Times New Roman" w:hAnsi="Times New Roman" w:cs="Times New Roman"/>
          <w:lang w:val="en-US"/>
        </w:rPr>
        <w:t xml:space="preserve">ensure </w:t>
      </w:r>
      <w:r w:rsidR="00C75FAB">
        <w:rPr>
          <w:rFonts w:ascii="Times New Roman" w:eastAsia="Times New Roman" w:hAnsi="Times New Roman" w:cs="Times New Roman"/>
          <w:lang w:val="en-US"/>
        </w:rPr>
        <w:t xml:space="preserve">the availability of the best tools for </w:t>
      </w:r>
      <w:r w:rsidR="00B30468">
        <w:rPr>
          <w:rFonts w:ascii="Times New Roman" w:eastAsia="Times New Roman" w:hAnsi="Times New Roman" w:cs="Times New Roman"/>
          <w:lang w:val="en-US"/>
        </w:rPr>
        <w:t xml:space="preserve">NeuroSpin </w:t>
      </w:r>
      <w:r w:rsidR="002F310B">
        <w:rPr>
          <w:rFonts w:ascii="Times New Roman" w:eastAsia="Times New Roman" w:hAnsi="Times New Roman" w:cs="Times New Roman"/>
          <w:lang w:val="en-US"/>
        </w:rPr>
        <w:t xml:space="preserve">research </w:t>
      </w:r>
      <w:r w:rsidRPr="00FE7526">
        <w:rPr>
          <w:rFonts w:ascii="Times New Roman" w:eastAsia="Times New Roman" w:hAnsi="Times New Roman" w:cs="Times New Roman"/>
          <w:lang w:val="en-US"/>
        </w:rPr>
        <w:t>team</w:t>
      </w:r>
      <w:r w:rsidR="002F310B">
        <w:rPr>
          <w:rFonts w:ascii="Times New Roman" w:eastAsia="Times New Roman" w:hAnsi="Times New Roman" w:cs="Times New Roman"/>
          <w:lang w:val="en-US"/>
        </w:rPr>
        <w:t>s</w:t>
      </w:r>
      <w:r w:rsidRPr="00FE7526">
        <w:rPr>
          <w:rFonts w:ascii="Times New Roman" w:eastAsia="Times New Roman" w:hAnsi="Times New Roman" w:cs="Times New Roman"/>
          <w:lang w:val="en-US"/>
        </w:rPr>
        <w:t xml:space="preserve"> and collaborators</w:t>
      </w:r>
      <w:r w:rsidR="00B30468">
        <w:rPr>
          <w:rFonts w:ascii="Times New Roman" w:eastAsia="Times New Roman" w:hAnsi="Times New Roman" w:cs="Times New Roman"/>
          <w:lang w:val="en-US"/>
        </w:rPr>
        <w:t xml:space="preserve">, and develop </w:t>
      </w:r>
      <w:r w:rsidR="00C75FAB">
        <w:rPr>
          <w:rFonts w:ascii="Times New Roman" w:eastAsia="Times New Roman" w:hAnsi="Times New Roman" w:cs="Times New Roman"/>
          <w:lang w:val="en-US"/>
        </w:rPr>
        <w:t>new MEG</w:t>
      </w:r>
      <w:r w:rsidR="005C3B9F">
        <w:rPr>
          <w:rFonts w:ascii="Times New Roman" w:eastAsia="Times New Roman" w:hAnsi="Times New Roman" w:cs="Times New Roman"/>
          <w:lang w:val="en-US"/>
        </w:rPr>
        <w:t>-based</w:t>
      </w:r>
      <w:r w:rsidR="00C75FAB">
        <w:rPr>
          <w:rFonts w:ascii="Times New Roman" w:eastAsia="Times New Roman" w:hAnsi="Times New Roman" w:cs="Times New Roman"/>
          <w:lang w:val="en-US"/>
        </w:rPr>
        <w:t xml:space="preserve"> </w:t>
      </w:r>
      <w:r w:rsidR="00B30468">
        <w:rPr>
          <w:rFonts w:ascii="Times New Roman" w:eastAsia="Times New Roman" w:hAnsi="Times New Roman" w:cs="Times New Roman"/>
          <w:lang w:val="en-US"/>
        </w:rPr>
        <w:t>research</w:t>
      </w:r>
      <w:r w:rsidR="00C75FAB">
        <w:rPr>
          <w:rFonts w:ascii="Times New Roman" w:eastAsia="Times New Roman" w:hAnsi="Times New Roman" w:cs="Times New Roman"/>
          <w:lang w:val="en-US"/>
        </w:rPr>
        <w:t xml:space="preserve"> in cognitive neuro</w:t>
      </w:r>
      <w:r w:rsidR="005C3B9F">
        <w:rPr>
          <w:rFonts w:ascii="Times New Roman" w:eastAsia="Times New Roman" w:hAnsi="Times New Roman" w:cs="Times New Roman"/>
          <w:lang w:val="en-US"/>
        </w:rPr>
        <w:t>s</w:t>
      </w:r>
      <w:r w:rsidR="00C75FAB">
        <w:rPr>
          <w:rFonts w:ascii="Times New Roman" w:eastAsia="Times New Roman" w:hAnsi="Times New Roman" w:cs="Times New Roman"/>
          <w:lang w:val="en-US"/>
        </w:rPr>
        <w:t>cience</w:t>
      </w:r>
      <w:r w:rsidR="00470E91">
        <w:rPr>
          <w:rFonts w:ascii="Times New Roman" w:eastAsia="Times New Roman" w:hAnsi="Times New Roman" w:cs="Times New Roman"/>
          <w:lang w:val="en-US"/>
        </w:rPr>
        <w:t>,</w:t>
      </w:r>
      <w:r w:rsidR="005C3B9F">
        <w:rPr>
          <w:rFonts w:ascii="Times New Roman" w:eastAsia="Times New Roman" w:hAnsi="Times New Roman" w:cs="Times New Roman"/>
          <w:lang w:val="en-US"/>
        </w:rPr>
        <w:t xml:space="preserve"> in tight collaboration with </w:t>
      </w:r>
      <w:hyperlink r:id="rId8" w:history="1">
        <w:r w:rsidR="005C3B9F" w:rsidRPr="00470E91">
          <w:rPr>
            <w:rStyle w:val="Lienhypertexte"/>
            <w:rFonts w:ascii="Times New Roman" w:eastAsia="Times New Roman" w:hAnsi="Times New Roman" w:cs="Times New Roman"/>
            <w:lang w:val="en-US"/>
          </w:rPr>
          <w:t>Stanislas Dehaene</w:t>
        </w:r>
      </w:hyperlink>
      <w:r w:rsidR="005C3B9F">
        <w:rPr>
          <w:rFonts w:ascii="Times New Roman" w:eastAsia="Times New Roman" w:hAnsi="Times New Roman" w:cs="Times New Roman"/>
          <w:lang w:val="en-US"/>
        </w:rPr>
        <w:t xml:space="preserve">, </w:t>
      </w:r>
      <w:hyperlink r:id="rId9" w:history="1">
        <w:r w:rsidR="005C3B9F" w:rsidRPr="00470E91">
          <w:rPr>
            <w:rStyle w:val="Lienhypertexte"/>
            <w:rFonts w:ascii="Times New Roman" w:eastAsia="Times New Roman" w:hAnsi="Times New Roman" w:cs="Times New Roman"/>
            <w:lang w:val="en-US"/>
          </w:rPr>
          <w:t>Christophe Pallier</w:t>
        </w:r>
      </w:hyperlink>
      <w:r w:rsidR="005C3B9F">
        <w:rPr>
          <w:rFonts w:ascii="Times New Roman" w:eastAsia="Times New Roman" w:hAnsi="Times New Roman" w:cs="Times New Roman"/>
          <w:lang w:val="en-US"/>
        </w:rPr>
        <w:t xml:space="preserve">, </w:t>
      </w:r>
      <w:hyperlink r:id="rId10" w:history="1">
        <w:r w:rsidR="005C3B9F" w:rsidRPr="00661800">
          <w:rPr>
            <w:rStyle w:val="Lienhypertexte"/>
            <w:rFonts w:ascii="Times New Roman" w:eastAsia="Times New Roman" w:hAnsi="Times New Roman" w:cs="Times New Roman"/>
            <w:lang w:val="en-US"/>
          </w:rPr>
          <w:t>Ghislaine Dehaene-Lambertz</w:t>
        </w:r>
      </w:hyperlink>
      <w:r w:rsidR="005C3B9F">
        <w:rPr>
          <w:rFonts w:ascii="Times New Roman" w:eastAsia="Times New Roman" w:hAnsi="Times New Roman" w:cs="Times New Roman"/>
          <w:lang w:val="en-US"/>
        </w:rPr>
        <w:t xml:space="preserve">, </w:t>
      </w:r>
      <w:hyperlink r:id="rId11" w:history="1">
        <w:r w:rsidR="005C3B9F" w:rsidRPr="00661800">
          <w:rPr>
            <w:rStyle w:val="Lienhypertexte"/>
            <w:rFonts w:ascii="Times New Roman" w:eastAsia="Times New Roman" w:hAnsi="Times New Roman" w:cs="Times New Roman"/>
            <w:lang w:val="en-US"/>
          </w:rPr>
          <w:t>Virginie van Wassenhove</w:t>
        </w:r>
      </w:hyperlink>
      <w:r w:rsidR="005C3B9F">
        <w:rPr>
          <w:rFonts w:ascii="Times New Roman" w:eastAsia="Times New Roman" w:hAnsi="Times New Roman" w:cs="Times New Roman"/>
          <w:lang w:val="en-US"/>
        </w:rPr>
        <w:t xml:space="preserve"> and other researchers at NeuroSpin.</w:t>
      </w:r>
    </w:p>
    <w:p w:rsidR="005C3B9F" w:rsidRPr="005C3B9F" w:rsidRDefault="005C3B9F" w:rsidP="005C3B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</w:p>
    <w:p w:rsidR="006A36DE" w:rsidRPr="00470E91" w:rsidRDefault="00C67B20" w:rsidP="00470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en-US"/>
        </w:rPr>
      </w:pPr>
      <w:r w:rsidRPr="006A36DE">
        <w:rPr>
          <w:rFonts w:ascii="Times New Roman" w:eastAsia="Times New Roman" w:hAnsi="Times New Roman" w:cs="Times New Roman"/>
          <w:color w:val="555555"/>
          <w:lang w:val="en-US"/>
        </w:rPr>
        <w:t> </w:t>
      </w:r>
      <w:r w:rsidR="0062700D" w:rsidRPr="006A36DE">
        <w:rPr>
          <w:rFonts w:ascii="Times New Roman" w:eastAsia="Times New Roman" w:hAnsi="Times New Roman" w:cs="Times New Roman"/>
          <w:b/>
          <w:lang w:val="en-US"/>
        </w:rPr>
        <w:t>Eligible qualifications for this position include:</w:t>
      </w:r>
    </w:p>
    <w:p w:rsidR="006A36DE" w:rsidRPr="006A36DE" w:rsidRDefault="006A36DE" w:rsidP="006A36DE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6A36DE">
        <w:rPr>
          <w:rFonts w:ascii="Times New Roman" w:eastAsia="Times New Roman" w:hAnsi="Times New Roman" w:cs="Times New Roman"/>
          <w:lang w:val="en-US"/>
        </w:rPr>
        <w:t xml:space="preserve">Ph.D. in </w:t>
      </w:r>
      <w:r>
        <w:rPr>
          <w:rFonts w:ascii="Times New Roman" w:eastAsia="Times New Roman" w:hAnsi="Times New Roman" w:cs="Times New Roman"/>
          <w:lang w:val="en-US"/>
        </w:rPr>
        <w:t>Physics</w:t>
      </w:r>
      <w:r w:rsidRPr="006A36DE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  <w:lang w:val="en-US"/>
        </w:rPr>
        <w:t xml:space="preserve">Engineering, </w:t>
      </w:r>
      <w:r w:rsidR="00743B27">
        <w:rPr>
          <w:rFonts w:ascii="Times New Roman" w:eastAsia="Times New Roman" w:hAnsi="Times New Roman" w:cs="Times New Roman"/>
          <w:lang w:val="en-US"/>
        </w:rPr>
        <w:t>Cognitive n</w:t>
      </w:r>
      <w:r w:rsidRPr="006A36DE">
        <w:rPr>
          <w:rFonts w:ascii="Times New Roman" w:eastAsia="Times New Roman" w:hAnsi="Times New Roman" w:cs="Times New Roman"/>
          <w:lang w:val="en-US"/>
        </w:rPr>
        <w:t xml:space="preserve">euroscience, </w:t>
      </w:r>
      <w:r>
        <w:rPr>
          <w:rFonts w:ascii="Times New Roman" w:eastAsia="Times New Roman" w:hAnsi="Times New Roman" w:cs="Times New Roman"/>
          <w:lang w:val="en-US"/>
        </w:rPr>
        <w:t>or related discipline</w:t>
      </w:r>
    </w:p>
    <w:p w:rsidR="006A36DE" w:rsidRPr="006A36DE" w:rsidRDefault="006A36DE" w:rsidP="006A36DE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Pr="006A36DE">
        <w:rPr>
          <w:rFonts w:ascii="Times New Roman" w:eastAsia="Times New Roman" w:hAnsi="Times New Roman" w:cs="Times New Roman"/>
          <w:lang w:val="en-US"/>
        </w:rPr>
        <w:t xml:space="preserve">horough knowledge of the technical, theoretical and </w:t>
      </w:r>
      <w:r>
        <w:rPr>
          <w:rFonts w:ascii="Times New Roman" w:eastAsia="Times New Roman" w:hAnsi="Times New Roman" w:cs="Times New Roman"/>
          <w:lang w:val="en-US"/>
        </w:rPr>
        <w:t>practical principles of M/EEG</w:t>
      </w:r>
    </w:p>
    <w:p w:rsidR="006A36DE" w:rsidRPr="006A36DE" w:rsidRDefault="006A36DE" w:rsidP="006A36DE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F</w:t>
      </w:r>
      <w:r w:rsidRPr="006A36DE">
        <w:rPr>
          <w:rFonts w:ascii="Times New Roman" w:eastAsia="Times New Roman" w:hAnsi="Times New Roman" w:cs="Times New Roman"/>
          <w:lang w:val="en-US"/>
        </w:rPr>
        <w:t>luent knowledge in computer programming (languages: python,</w:t>
      </w:r>
      <w:r>
        <w:rPr>
          <w:rFonts w:ascii="Times New Roman" w:eastAsia="Times New Roman" w:hAnsi="Times New Roman" w:cs="Times New Roman"/>
          <w:lang w:val="en-US"/>
        </w:rPr>
        <w:t xml:space="preserve"> Matlab, shell scripting, C++)</w:t>
      </w:r>
    </w:p>
    <w:p w:rsidR="008778BE" w:rsidRDefault="006A36DE" w:rsidP="008778BE">
      <w:pPr>
        <w:pStyle w:val="Paragraphedeliste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K</w:t>
      </w:r>
      <w:r w:rsidRPr="006A36DE">
        <w:rPr>
          <w:rFonts w:ascii="Times New Roman" w:eastAsia="Times New Roman" w:hAnsi="Times New Roman" w:cs="Times New Roman"/>
          <w:lang w:val="en-US"/>
        </w:rPr>
        <w:t xml:space="preserve">nowledge of cognitive neuroscience </w:t>
      </w:r>
    </w:p>
    <w:p w:rsidR="008778BE" w:rsidRPr="008778BE" w:rsidRDefault="008778BE" w:rsidP="008778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8778BE">
        <w:rPr>
          <w:rFonts w:ascii="Times New Roman" w:eastAsia="Times New Roman" w:hAnsi="Times New Roman" w:cs="Times New Roman"/>
          <w:lang w:val="en-US"/>
        </w:rPr>
        <w:t xml:space="preserve">Knowledge of </w:t>
      </w:r>
      <w:r>
        <w:rPr>
          <w:rFonts w:ascii="Times New Roman" w:eastAsia="Times New Roman" w:hAnsi="Times New Roman" w:cs="Times New Roman"/>
          <w:lang w:val="en-US"/>
        </w:rPr>
        <w:t xml:space="preserve">the French language is not required, but would be a </w:t>
      </w:r>
      <w:r w:rsidR="000203F5">
        <w:rPr>
          <w:rFonts w:ascii="Times New Roman" w:eastAsia="Times New Roman" w:hAnsi="Times New Roman" w:cs="Times New Roman"/>
          <w:lang w:val="en-US"/>
        </w:rPr>
        <w:t>bonus</w:t>
      </w:r>
      <w:r>
        <w:rPr>
          <w:rFonts w:ascii="Times New Roman" w:eastAsia="Times New Roman" w:hAnsi="Times New Roman" w:cs="Times New Roman"/>
          <w:lang w:val="en-US"/>
        </w:rPr>
        <w:t>.</w:t>
      </w:r>
    </w:p>
    <w:p w:rsidR="00055E3E" w:rsidRPr="006A36DE" w:rsidRDefault="00987C51" w:rsidP="00DC6798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084D49B4">
            <wp:simplePos x="0" y="0"/>
            <wp:positionH relativeFrom="column">
              <wp:posOffset>2137699</wp:posOffset>
            </wp:positionH>
            <wp:positionV relativeFrom="paragraph">
              <wp:posOffset>265249</wp:posOffset>
            </wp:positionV>
            <wp:extent cx="4066540" cy="22917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798" w:rsidRDefault="00036F09" w:rsidP="00DC6798">
      <w:pPr>
        <w:jc w:val="both"/>
        <w:rPr>
          <w:rFonts w:ascii="Times New Roman" w:hAnsi="Times New Roman" w:cs="Times New Roman"/>
          <w:lang w:val="en-US"/>
        </w:rPr>
      </w:pPr>
      <w:hyperlink r:id="rId13" w:history="1">
        <w:r w:rsidR="00FF7352" w:rsidRPr="007972B9">
          <w:rPr>
            <w:rStyle w:val="Lienhypertexte"/>
            <w:rFonts w:ascii="Times New Roman" w:hAnsi="Times New Roman" w:cs="Times New Roman"/>
            <w:b/>
            <w:lang w:val="en-US"/>
          </w:rPr>
          <w:t>NeuroSpi</w:t>
        </w:r>
        <w:r w:rsidR="002B53A0" w:rsidRPr="007972B9">
          <w:rPr>
            <w:rStyle w:val="Lienhypertexte"/>
            <w:rFonts w:ascii="Times New Roman" w:hAnsi="Times New Roman" w:cs="Times New Roman"/>
            <w:b/>
            <w:lang w:val="en-US"/>
          </w:rPr>
          <w:t>n</w:t>
        </w:r>
      </w:hyperlink>
      <w:r w:rsidR="00FF7352" w:rsidRPr="006A36DE">
        <w:rPr>
          <w:rFonts w:ascii="Times New Roman" w:hAnsi="Times New Roman" w:cs="Times New Roman"/>
          <w:lang w:val="en-US"/>
        </w:rPr>
        <w:t xml:space="preserve"> is </w:t>
      </w:r>
      <w:r w:rsidR="002B53A0">
        <w:rPr>
          <w:rFonts w:ascii="Times New Roman" w:hAnsi="Times New Roman" w:cs="Times New Roman"/>
          <w:lang w:val="en-US"/>
        </w:rPr>
        <w:t>France’s advanced brain-</w:t>
      </w:r>
      <w:r w:rsidR="00FF7352" w:rsidRPr="006A36DE">
        <w:rPr>
          <w:rFonts w:ascii="Times New Roman" w:hAnsi="Times New Roman" w:cs="Times New Roman"/>
          <w:lang w:val="en-US"/>
        </w:rPr>
        <w:t>imaging center</w:t>
      </w:r>
      <w:r w:rsidR="002B53A0">
        <w:rPr>
          <w:rFonts w:ascii="Times New Roman" w:hAnsi="Times New Roman" w:cs="Times New Roman"/>
          <w:lang w:val="en-US"/>
        </w:rPr>
        <w:t xml:space="preserve"> – a building entirely</w:t>
      </w:r>
      <w:r w:rsidR="00FF7352" w:rsidRPr="006A36DE">
        <w:rPr>
          <w:rFonts w:ascii="Times New Roman" w:hAnsi="Times New Roman" w:cs="Times New Roman"/>
          <w:lang w:val="en-US"/>
        </w:rPr>
        <w:t xml:space="preserve"> dedicated to the understanding of the human brain</w:t>
      </w:r>
      <w:r w:rsidR="00CA7DFE">
        <w:rPr>
          <w:rFonts w:ascii="Times New Roman" w:hAnsi="Times New Roman" w:cs="Times New Roman"/>
          <w:lang w:val="en-US"/>
        </w:rPr>
        <w:t xml:space="preserve"> and the development of neuroscience technologies</w:t>
      </w:r>
      <w:r w:rsidR="00FF7352" w:rsidRPr="006A36DE">
        <w:rPr>
          <w:rFonts w:ascii="Times New Roman" w:hAnsi="Times New Roman" w:cs="Times New Roman"/>
          <w:lang w:val="en-US"/>
        </w:rPr>
        <w:t xml:space="preserve">. Five laboratories currently share their expertise on site and provide a stimulating research environment. </w:t>
      </w:r>
      <w:r w:rsidR="00FF7352" w:rsidRPr="006A36DE">
        <w:rPr>
          <w:rFonts w:ascii="Times New Roman" w:hAnsi="Times New Roman" w:cs="Times New Roman"/>
          <w:lang w:val="en-US" w:eastAsia="ja-JP"/>
        </w:rPr>
        <w:t xml:space="preserve">NeuroSpin hosts </w:t>
      </w:r>
      <w:r w:rsidR="002B53A0">
        <w:rPr>
          <w:rFonts w:ascii="Times New Roman" w:hAnsi="Times New Roman" w:cs="Times New Roman"/>
          <w:lang w:val="en-US" w:eastAsia="ja-JP"/>
        </w:rPr>
        <w:t xml:space="preserve">8 </w:t>
      </w:r>
      <w:r w:rsidR="00FF7352" w:rsidRPr="006A36DE">
        <w:rPr>
          <w:rFonts w:ascii="Times New Roman" w:hAnsi="Times New Roman" w:cs="Times New Roman"/>
          <w:lang w:val="en-US"/>
        </w:rPr>
        <w:t xml:space="preserve">state-of-the-art </w:t>
      </w:r>
      <w:r w:rsidR="00055E3E" w:rsidRPr="006A36DE">
        <w:rPr>
          <w:rFonts w:ascii="Times New Roman" w:hAnsi="Times New Roman" w:cs="Times New Roman"/>
          <w:lang w:val="en-US"/>
        </w:rPr>
        <w:t>neuro</w:t>
      </w:r>
      <w:r w:rsidR="00FF7352" w:rsidRPr="006A36DE">
        <w:rPr>
          <w:rFonts w:ascii="Times New Roman" w:hAnsi="Times New Roman" w:cs="Times New Roman"/>
          <w:lang w:val="en-US"/>
        </w:rPr>
        <w:t xml:space="preserve">imaging </w:t>
      </w:r>
      <w:r w:rsidR="002B53A0">
        <w:rPr>
          <w:rFonts w:ascii="Times New Roman" w:hAnsi="Times New Roman" w:cs="Times New Roman"/>
          <w:lang w:val="en-US"/>
        </w:rPr>
        <w:t>systems</w:t>
      </w:r>
      <w:r w:rsidR="00055E3E" w:rsidRPr="006A36DE">
        <w:rPr>
          <w:rFonts w:ascii="Times New Roman" w:hAnsi="Times New Roman" w:cs="Times New Roman"/>
          <w:lang w:val="en-US"/>
        </w:rPr>
        <w:t xml:space="preserve"> including </w:t>
      </w:r>
      <w:r w:rsidR="002B53A0">
        <w:rPr>
          <w:rFonts w:ascii="Times New Roman" w:hAnsi="Times New Roman" w:cs="Times New Roman"/>
          <w:lang w:val="en-US"/>
        </w:rPr>
        <w:t>three human</w:t>
      </w:r>
      <w:r w:rsidR="00055E3E" w:rsidRPr="006A36DE">
        <w:rPr>
          <w:rFonts w:ascii="Times New Roman" w:hAnsi="Times New Roman" w:cs="Times New Roman"/>
          <w:lang w:val="en-US"/>
        </w:rPr>
        <w:t xml:space="preserve"> </w:t>
      </w:r>
      <w:r w:rsidR="002B53A0">
        <w:rPr>
          <w:rFonts w:ascii="Times New Roman" w:hAnsi="Times New Roman" w:cs="Times New Roman"/>
          <w:lang w:val="en-US"/>
        </w:rPr>
        <w:t>MRI</w:t>
      </w:r>
      <w:r w:rsidR="00CA7DFE">
        <w:rPr>
          <w:rFonts w:ascii="Times New Roman" w:hAnsi="Times New Roman" w:cs="Times New Roman"/>
          <w:lang w:val="en-US"/>
        </w:rPr>
        <w:t>s</w:t>
      </w:r>
      <w:r w:rsidR="002B53A0">
        <w:rPr>
          <w:rFonts w:ascii="Times New Roman" w:hAnsi="Times New Roman" w:cs="Times New Roman"/>
          <w:lang w:val="en-US"/>
        </w:rPr>
        <w:t xml:space="preserve"> (</w:t>
      </w:r>
      <w:r w:rsidR="00055E3E" w:rsidRPr="006A36DE">
        <w:rPr>
          <w:rFonts w:ascii="Times New Roman" w:hAnsi="Times New Roman" w:cs="Times New Roman"/>
          <w:lang w:val="en-US"/>
        </w:rPr>
        <w:t>3T, 7T</w:t>
      </w:r>
      <w:r w:rsidR="00FF7352" w:rsidRPr="006A36DE">
        <w:rPr>
          <w:rFonts w:ascii="Times New Roman" w:hAnsi="Times New Roman" w:cs="Times New Roman"/>
          <w:lang w:val="en-US"/>
        </w:rPr>
        <w:t xml:space="preserve">, and soon a </w:t>
      </w:r>
      <w:r w:rsidR="002B53A0">
        <w:rPr>
          <w:rFonts w:ascii="Times New Roman" w:hAnsi="Times New Roman" w:cs="Times New Roman"/>
          <w:lang w:val="en-US"/>
        </w:rPr>
        <w:t xml:space="preserve">world-record </w:t>
      </w:r>
      <w:r w:rsidR="00FF7352" w:rsidRPr="006A36DE">
        <w:rPr>
          <w:rFonts w:ascii="Times New Roman" w:hAnsi="Times New Roman" w:cs="Times New Roman"/>
          <w:lang w:val="en-US"/>
        </w:rPr>
        <w:t>11.7 Tesla</w:t>
      </w:r>
      <w:r w:rsidR="002B53A0">
        <w:rPr>
          <w:rFonts w:ascii="Times New Roman" w:hAnsi="Times New Roman" w:cs="Times New Roman"/>
          <w:lang w:val="en-US"/>
        </w:rPr>
        <w:t>)</w:t>
      </w:r>
      <w:r w:rsidR="00CA7DFE">
        <w:rPr>
          <w:rFonts w:ascii="Times New Roman" w:hAnsi="Times New Roman" w:cs="Times New Roman"/>
          <w:lang w:val="en-US"/>
        </w:rPr>
        <w:t>, three animal MRIs (7T, 11.7T and 17.T), an MEG system, and a 3-photon imaging system</w:t>
      </w:r>
      <w:r w:rsidR="00055E3E" w:rsidRPr="006A36DE">
        <w:rPr>
          <w:rFonts w:ascii="Times New Roman" w:hAnsi="Times New Roman" w:cs="Times New Roman"/>
          <w:lang w:val="en-US"/>
        </w:rPr>
        <w:t xml:space="preserve">. The MEG is a </w:t>
      </w:r>
      <w:r w:rsidR="00FF7352" w:rsidRPr="006A36DE">
        <w:rPr>
          <w:rFonts w:ascii="Times New Roman" w:hAnsi="Times New Roman" w:cs="Times New Roman"/>
          <w:lang w:val="en-US"/>
        </w:rPr>
        <w:t xml:space="preserve">306-channel system (Neuromag/Elekta) </w:t>
      </w:r>
      <w:r w:rsidR="00FE7526" w:rsidRPr="006A36DE">
        <w:rPr>
          <w:rFonts w:ascii="Times New Roman" w:hAnsi="Times New Roman" w:cs="Times New Roman"/>
          <w:lang w:val="en-US"/>
        </w:rPr>
        <w:t xml:space="preserve">typically paired </w:t>
      </w:r>
      <w:r w:rsidR="00055E3E" w:rsidRPr="006A36DE">
        <w:rPr>
          <w:rFonts w:ascii="Times New Roman" w:hAnsi="Times New Roman" w:cs="Times New Roman"/>
          <w:lang w:val="en-US"/>
        </w:rPr>
        <w:t xml:space="preserve">with </w:t>
      </w:r>
      <w:r w:rsidR="00FF7352" w:rsidRPr="006A36DE">
        <w:rPr>
          <w:rFonts w:ascii="Times New Roman" w:hAnsi="Times New Roman" w:cs="Times New Roman"/>
          <w:lang w:val="en-US"/>
        </w:rPr>
        <w:t xml:space="preserve">EEG </w:t>
      </w:r>
      <w:r w:rsidR="00055E3E" w:rsidRPr="006A36DE">
        <w:rPr>
          <w:rFonts w:ascii="Times New Roman" w:hAnsi="Times New Roman" w:cs="Times New Roman"/>
          <w:lang w:val="en-US"/>
        </w:rPr>
        <w:t>(native + EGI) and eye-tracking (Eyelink 1000 SR Research)</w:t>
      </w:r>
      <w:r w:rsidR="00FF7352" w:rsidRPr="006A36DE">
        <w:rPr>
          <w:rFonts w:ascii="Times New Roman" w:hAnsi="Times New Roman" w:cs="Times New Roman"/>
          <w:lang w:val="en-US"/>
        </w:rPr>
        <w:t>.</w:t>
      </w:r>
    </w:p>
    <w:p w:rsidR="002B53A0" w:rsidRPr="00987C51" w:rsidRDefault="00CA7DFE" w:rsidP="00055E3E">
      <w:pPr>
        <w:jc w:val="both"/>
        <w:rPr>
          <w:rFonts w:ascii="Times New Roman" w:hAnsi="Times New Roman" w:cs="Times New Roman"/>
          <w:lang w:val="en-US"/>
        </w:rPr>
      </w:pPr>
      <w:r w:rsidRPr="00CA7DFE">
        <w:rPr>
          <w:rFonts w:ascii="Times New Roman" w:hAnsi="Times New Roman" w:cs="Times New Roman"/>
          <w:lang w:val="en-US"/>
        </w:rPr>
        <w:t xml:space="preserve">NeuroSpin teams develop advanced post-processing tools for structural image processing (BrainVisa), fMRI data analysis (Nipy, Nilearn), diffusion imaging (Connectomist), </w:t>
      </w:r>
      <w:r w:rsidR="007972B9">
        <w:rPr>
          <w:rFonts w:ascii="Times New Roman" w:hAnsi="Times New Roman" w:cs="Times New Roman"/>
          <w:lang w:val="en-US"/>
        </w:rPr>
        <w:t xml:space="preserve">and </w:t>
      </w:r>
      <w:r w:rsidRPr="00CA7DFE">
        <w:rPr>
          <w:rFonts w:ascii="Times New Roman" w:hAnsi="Times New Roman" w:cs="Times New Roman"/>
          <w:lang w:val="en-US"/>
        </w:rPr>
        <w:t>M/EEG analysis (MNE</w:t>
      </w:r>
      <w:r w:rsidR="007972B9">
        <w:rPr>
          <w:rFonts w:ascii="Times New Roman" w:hAnsi="Times New Roman" w:cs="Times New Roman"/>
          <w:lang w:val="en-US"/>
        </w:rPr>
        <w:t xml:space="preserve"> Python</w:t>
      </w:r>
      <w:r w:rsidRPr="00CA7DFE">
        <w:rPr>
          <w:rFonts w:ascii="Times New Roman" w:hAnsi="Times New Roman" w:cs="Times New Roman"/>
          <w:lang w:val="en-US"/>
        </w:rPr>
        <w:t>). A 150-terabyte data archiving system, a large local computer cluster and access to the new CEA supercomputer are available. Neurospin’s environment also benefits from the new NeuroPSI building, dedicated to fundamental neuroscience and opening in 2019.</w:t>
      </w:r>
    </w:p>
    <w:p w:rsidR="006A36DE" w:rsidRPr="00987C51" w:rsidRDefault="008778BE" w:rsidP="00055E3E">
      <w:pPr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</w:t>
      </w:r>
      <w:r w:rsidR="00055E3E" w:rsidRPr="006A36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ubmit a letter detailing your current research interests, a curriculum vitae, and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two </w:t>
      </w:r>
      <w:r w:rsidRPr="008778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letter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</w:t>
      </w:r>
      <w:r w:rsidRPr="008778B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recommendation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(or </w:t>
      </w:r>
      <w:r w:rsidR="008336B6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the appropriate </w:t>
      </w:r>
      <w:r w:rsidR="00055E3E" w:rsidRPr="006A36DE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contact information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to </w:t>
      </w:r>
      <w:hyperlink r:id="rId14" w:history="1">
        <w:r w:rsidR="002F310B" w:rsidRPr="006A36DE">
          <w:rPr>
            <w:rStyle w:val="Lienhypertexte"/>
            <w:rFonts w:ascii="Times New Roman" w:hAnsi="Times New Roman" w:cs="Times New Roman"/>
            <w:shd w:val="clear" w:color="auto" w:fill="FFFFFF"/>
            <w:lang w:val="en-US"/>
          </w:rPr>
          <w:t>giovanna.santoro@cea.fr</w:t>
        </w:r>
      </w:hyperlink>
      <w:r w:rsidR="00055E3E" w:rsidRPr="006A36DE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w</w:t>
      </w:r>
      <w:r w:rsidR="00A63CDC" w:rsidRPr="006A36DE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ith “</w:t>
      </w: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Meg candidate</w:t>
      </w:r>
      <w:r w:rsidR="00A63CDC" w:rsidRPr="006A36DE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” in the headline.</w:t>
      </w:r>
      <w:r w:rsidR="00743B2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743B27" w:rsidRPr="00743B2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Please apply before </w:t>
      </w:r>
      <w:r w:rsidR="00743B27" w:rsidRPr="00743B27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September 1st, 2019, </w:t>
      </w:r>
      <w:r w:rsidR="00743B27" w:rsidRPr="00743B27">
        <w:rPr>
          <w:rFonts w:ascii="Times New Roman" w:hAnsi="Times New Roman" w:cs="Times New Roman"/>
          <w:bCs/>
          <w:color w:val="222222"/>
          <w:shd w:val="clear" w:color="auto" w:fill="FFFFFF"/>
          <w:lang w:val="en-US"/>
        </w:rPr>
        <w:t>for a start date in</w:t>
      </w:r>
      <w:r w:rsidR="00743B27" w:rsidRPr="00743B27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</w:t>
      </w:r>
      <w:r w:rsidR="00743B27" w:rsidRPr="00743B27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the Fall 2019.</w:t>
      </w:r>
    </w:p>
    <w:sectPr w:rsidR="006A36DE" w:rsidRPr="00987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BF" w:rsidRDefault="00993FBF" w:rsidP="00055E3E">
      <w:pPr>
        <w:spacing w:after="0" w:line="240" w:lineRule="auto"/>
      </w:pPr>
      <w:r>
        <w:separator/>
      </w:r>
    </w:p>
  </w:endnote>
  <w:endnote w:type="continuationSeparator" w:id="0">
    <w:p w:rsidR="00993FBF" w:rsidRDefault="00993FBF" w:rsidP="0005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BF" w:rsidRDefault="00993FBF" w:rsidP="00055E3E">
      <w:pPr>
        <w:spacing w:after="0" w:line="240" w:lineRule="auto"/>
      </w:pPr>
      <w:r>
        <w:separator/>
      </w:r>
    </w:p>
  </w:footnote>
  <w:footnote w:type="continuationSeparator" w:id="0">
    <w:p w:rsidR="00993FBF" w:rsidRDefault="00993FBF" w:rsidP="00055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F6F"/>
    <w:multiLevelType w:val="hybridMultilevel"/>
    <w:tmpl w:val="5D3C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D57F1"/>
    <w:multiLevelType w:val="hybridMultilevel"/>
    <w:tmpl w:val="F0F46B2A"/>
    <w:lvl w:ilvl="0" w:tplc="653066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9283B"/>
    <w:multiLevelType w:val="hybridMultilevel"/>
    <w:tmpl w:val="4258B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63E56"/>
    <w:multiLevelType w:val="hybridMultilevel"/>
    <w:tmpl w:val="709CA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A14890"/>
    <w:multiLevelType w:val="hybridMultilevel"/>
    <w:tmpl w:val="EEACC0F2"/>
    <w:lvl w:ilvl="0" w:tplc="3C865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9FB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20419"/>
    <w:multiLevelType w:val="hybridMultilevel"/>
    <w:tmpl w:val="DA045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A56220"/>
    <w:multiLevelType w:val="hybridMultilevel"/>
    <w:tmpl w:val="6724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C1878"/>
    <w:multiLevelType w:val="hybridMultilevel"/>
    <w:tmpl w:val="27CC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249F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5147A"/>
    <w:multiLevelType w:val="hybridMultilevel"/>
    <w:tmpl w:val="70863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047D38"/>
    <w:multiLevelType w:val="multilevel"/>
    <w:tmpl w:val="576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504C2"/>
    <w:multiLevelType w:val="multilevel"/>
    <w:tmpl w:val="58B8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74328"/>
    <w:multiLevelType w:val="hybridMultilevel"/>
    <w:tmpl w:val="29D6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B0019"/>
    <w:multiLevelType w:val="hybridMultilevel"/>
    <w:tmpl w:val="C672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A7FAB"/>
    <w:multiLevelType w:val="hybridMultilevel"/>
    <w:tmpl w:val="41EEB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2E7A55"/>
    <w:multiLevelType w:val="hybridMultilevel"/>
    <w:tmpl w:val="D992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230A94"/>
    <w:multiLevelType w:val="hybridMultilevel"/>
    <w:tmpl w:val="CB760AA4"/>
    <w:lvl w:ilvl="0" w:tplc="954E55C2">
      <w:start w:val="1"/>
      <w:numFmt w:val="bullet"/>
      <w:pStyle w:val="Normal-tableau-puces"/>
      <w:lvlText w:val=""/>
      <w:lvlJc w:val="left"/>
      <w:pPr>
        <w:ind w:left="720" w:hanging="360"/>
      </w:pPr>
      <w:rPr>
        <w:rFonts w:ascii="Symbol" w:hAnsi="Symbol" w:hint="default"/>
        <w:color w:val="0F9FB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3"/>
  </w:num>
  <w:num w:numId="3">
    <w:abstractNumId w:val="0"/>
  </w:num>
  <w:num w:numId="4">
    <w:abstractNumId w:val="10"/>
  </w:num>
  <w:num w:numId="5">
    <w:abstractNumId w:val="12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4"/>
  </w:num>
  <w:num w:numId="11">
    <w:abstractNumId w:val="15"/>
  </w:num>
  <w:num w:numId="12">
    <w:abstractNumId w:val="2"/>
  </w:num>
  <w:num w:numId="13">
    <w:abstractNumId w:val="6"/>
  </w:num>
  <w:num w:numId="14">
    <w:abstractNumId w:val="1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36"/>
    <w:rsid w:val="000203F5"/>
    <w:rsid w:val="00036F09"/>
    <w:rsid w:val="00055E3E"/>
    <w:rsid w:val="00081439"/>
    <w:rsid w:val="0013092E"/>
    <w:rsid w:val="002B53A0"/>
    <w:rsid w:val="002F310B"/>
    <w:rsid w:val="003E72B2"/>
    <w:rsid w:val="003F48F1"/>
    <w:rsid w:val="004515E7"/>
    <w:rsid w:val="00470E91"/>
    <w:rsid w:val="005C3B9F"/>
    <w:rsid w:val="0062700D"/>
    <w:rsid w:val="00661800"/>
    <w:rsid w:val="006721E2"/>
    <w:rsid w:val="006A36DE"/>
    <w:rsid w:val="00716059"/>
    <w:rsid w:val="00743B27"/>
    <w:rsid w:val="00777F0E"/>
    <w:rsid w:val="007972B9"/>
    <w:rsid w:val="007C2F02"/>
    <w:rsid w:val="007F1536"/>
    <w:rsid w:val="00813281"/>
    <w:rsid w:val="008336B6"/>
    <w:rsid w:val="008778BE"/>
    <w:rsid w:val="008F51E1"/>
    <w:rsid w:val="00922C6E"/>
    <w:rsid w:val="00934068"/>
    <w:rsid w:val="00987C51"/>
    <w:rsid w:val="00993FBF"/>
    <w:rsid w:val="00A540CB"/>
    <w:rsid w:val="00A63CDC"/>
    <w:rsid w:val="00B30468"/>
    <w:rsid w:val="00B95782"/>
    <w:rsid w:val="00C1246A"/>
    <w:rsid w:val="00C35F80"/>
    <w:rsid w:val="00C61B9D"/>
    <w:rsid w:val="00C67B20"/>
    <w:rsid w:val="00C75FAB"/>
    <w:rsid w:val="00CA7DFE"/>
    <w:rsid w:val="00CE6ED0"/>
    <w:rsid w:val="00DC6798"/>
    <w:rsid w:val="00DF5738"/>
    <w:rsid w:val="00E74966"/>
    <w:rsid w:val="00E82CFB"/>
    <w:rsid w:val="00E95BCC"/>
    <w:rsid w:val="00EE0D9A"/>
    <w:rsid w:val="00F2230D"/>
    <w:rsid w:val="00F31F4F"/>
    <w:rsid w:val="00FE7526"/>
    <w:rsid w:val="00FF59B4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720A8-5CE4-443B-A70A-DC43F68C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36DE"/>
    <w:pPr>
      <w:keepNext/>
      <w:keepLines/>
      <w:autoSpaceDE w:val="0"/>
      <w:autoSpaceDN w:val="0"/>
      <w:adjustRightInd w:val="0"/>
      <w:spacing w:before="280" w:after="100" w:line="288" w:lineRule="auto"/>
      <w:textAlignment w:val="center"/>
      <w:outlineLvl w:val="2"/>
    </w:pPr>
    <w:rPr>
      <w:rFonts w:asciiTheme="majorHAnsi" w:eastAsiaTheme="majorEastAsia" w:hAnsiTheme="majorHAnsi" w:cs="Times New Roman"/>
      <w:b/>
      <w:bCs/>
      <w:color w:val="A4A09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67B20"/>
    <w:rPr>
      <w:b/>
      <w:bCs/>
    </w:rPr>
  </w:style>
  <w:style w:type="character" w:styleId="Lienhypertexte">
    <w:name w:val="Hyperlink"/>
    <w:basedOn w:val="Policepardfaut"/>
    <w:uiPriority w:val="99"/>
    <w:unhideWhenUsed/>
    <w:rsid w:val="00C67B2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2700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E72B2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5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5E3E"/>
  </w:style>
  <w:style w:type="paragraph" w:styleId="Pieddepage">
    <w:name w:val="footer"/>
    <w:basedOn w:val="Normal"/>
    <w:link w:val="PieddepageCar"/>
    <w:uiPriority w:val="99"/>
    <w:unhideWhenUsed/>
    <w:rsid w:val="00055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5E3E"/>
  </w:style>
  <w:style w:type="character" w:customStyle="1" w:styleId="Titre3Car">
    <w:name w:val="Titre 3 Car"/>
    <w:basedOn w:val="Policepardfaut"/>
    <w:link w:val="Titre3"/>
    <w:uiPriority w:val="9"/>
    <w:rsid w:val="006A36DE"/>
    <w:rPr>
      <w:rFonts w:asciiTheme="majorHAnsi" w:eastAsiaTheme="majorEastAsia" w:hAnsiTheme="majorHAnsi" w:cs="Times New Roman"/>
      <w:b/>
      <w:bCs/>
      <w:color w:val="A4A09F"/>
      <w:sz w:val="28"/>
      <w:szCs w:val="28"/>
    </w:rPr>
  </w:style>
  <w:style w:type="paragraph" w:customStyle="1" w:styleId="Normal-tableau-puces">
    <w:name w:val="Normal - tableau - puces"/>
    <w:basedOn w:val="Normal"/>
    <w:link w:val="Normal-tableau-pucesCar"/>
    <w:qFormat/>
    <w:rsid w:val="006A36DE"/>
    <w:pPr>
      <w:numPr>
        <w:numId w:val="11"/>
      </w:numPr>
      <w:autoSpaceDE w:val="0"/>
      <w:autoSpaceDN w:val="0"/>
      <w:adjustRightInd w:val="0"/>
      <w:spacing w:after="0" w:line="288" w:lineRule="auto"/>
      <w:ind w:left="363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Normal-tableau-pucesCar">
    <w:name w:val="Normal - tableau - puces Car"/>
    <w:basedOn w:val="Policepardfaut"/>
    <w:link w:val="Normal-tableau-puces"/>
    <w:locked/>
    <w:rsid w:val="006A36DE"/>
    <w:rPr>
      <w:rFonts w:ascii="Arial" w:eastAsia="Times New Roman" w:hAnsi="Arial" w:cs="Arial"/>
      <w:color w:val="000000"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97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82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978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4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7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fr/citations?user=2Dd5uoIAAAAJ&amp;hl=en" TargetMode="External"/><Relationship Id="rId13" Type="http://schemas.openxmlformats.org/officeDocument/2006/relationships/hyperlink" Target="http://joliot.cea.fr/drf/joliot/en/Pages/research_entities/NeuroSpin.aspx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joliot.cea.fr/drf/joliot/Pages/Entites_de_recherche/NeuroSpin.aspx" TargetMode="External"/><Relationship Id="rId12" Type="http://schemas.openxmlformats.org/officeDocument/2006/relationships/image" Target="media/image1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citations?user=c9JKGzoAAAAJ&amp;hl=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cholar.google.com/citations?user=hB-2od0AAAAJ&amp;hl=en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fr/citations?user=2Dd5uoIAAAAJ&amp;hl=en" TargetMode="External"/><Relationship Id="rId14" Type="http://schemas.openxmlformats.org/officeDocument/2006/relationships/hyperlink" Target="mailto:giovanna.santoro@ce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OrganisationTaxHTField0 xmlns="04b56130-639f-49a9-a35e-3ec328f64ee0">
      <Terms xmlns="http://schemas.microsoft.com/office/infopath/2007/PartnerControls"/>
    </OrganisationTaxHTField0>
    <BigPicture xmlns="04b56130-639f-49a9-a35e-3ec328f64ee0" xsi:nil="true"/>
    <ManualDate xmlns="04b56130-639f-49a9-a35e-3ec328f64ee0" xsi:nil="true"/>
    <ThumbnailImage xmlns="04b56130-639f-49a9-a35e-3ec328f64ee0" xsi:nil="true"/>
    <CenterAndUnitTaxHTField0 xmlns="04b56130-639f-49a9-a35e-3ec328f64ee0">
      <Terms xmlns="http://schemas.microsoft.com/office/infopath/2007/PartnerControls"/>
    </CenterAndUnitTaxHTField0>
    <TaxCatchAll xmlns="25ab6918-e79e-461c-be65-ccc64e8e92f9"/>
    <ThumbnailImageUrl xmlns="04b56130-639f-49a9-a35e-3ec328f64ee0" xsi:nil="true"/>
    <TaxKeywordTaxHTField xmlns="25ab6918-e79e-461c-be65-ccc64e8e92f9">
      <Terms xmlns="http://schemas.microsoft.com/office/infopath/2007/PartnerControls"/>
    </TaxKeywordTaxHTField>
    <TypologyTaxHTField0 xmlns="04b56130-639f-49a9-a35e-3ec328f64ee0">
      <Terms xmlns="http://schemas.microsoft.com/office/infopath/2007/PartnerControls"/>
    </TypologyTaxHTField0>
    <BigPictureUrl xmlns="04b56130-639f-49a9-a35e-3ec328f64ee0" xsi:nil="true"/>
    <PublicTaxHTField0 xmlns="04b56130-639f-49a9-a35e-3ec328f64ee0">
      <Terms xmlns="http://schemas.microsoft.com/office/infopath/2007/PartnerControls"/>
    </PublicTaxHTField0>
    <Summary xmlns="04b56130-639f-49a9-a35e-3ec328f64ee0" xsi:nil="true"/>
    <ThematicsTaxHTField0 xmlns="04b56130-639f-49a9-a35e-3ec328f64ee0">
      <Terms xmlns="http://schemas.microsoft.com/office/infopath/2007/PartnerControls"/>
    </ThematicsTaxHTField0>
    <BackwardLinks xmlns="04b56130-639f-49a9-a35e-3ec328f64ee0">0</BackwardLinks>
    <DisplayedDate xmlns="04b56130-639f-49a9-a35e-3ec328f64ee0">2019-07-22T09:07:01+00:00</DisplayedDate>
  </documentManagement>
</p:properties>
</file>

<file path=customXml/item2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20FA50595E054F4C804FB4D2566FDFDC" ma:contentTypeVersion="20" ma:contentTypeDescription="Crée un document." ma:contentTypeScope="" ma:versionID="5bc9f7e1103fb1c9120af10dd2e8ae70">
  <xsd:schema xmlns:xsd="http://www.w3.org/2001/XMLSchema" xmlns:xs="http://www.w3.org/2001/XMLSchema" xmlns:p="http://schemas.microsoft.com/office/2006/metadata/properties" xmlns:ns1="http://schemas.microsoft.com/sharepoint/v3" xmlns:ns2="04b56130-639f-49a9-a35e-3ec328f64ee0" xmlns:ns3="25ab6918-e79e-461c-be65-ccc64e8e92f9" targetNamespace="http://schemas.microsoft.com/office/2006/metadata/properties" ma:root="true" ma:fieldsID="9401550105ff9bdcd76282af5b9c95d4" ns1:_="" ns2:_="" ns3:_="">
    <xsd:import namespace="http://schemas.microsoft.com/sharepoint/v3"/>
    <xsd:import namespace="04b56130-639f-49a9-a35e-3ec328f64ee0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56130-639f-49a9-a35e-3ec328f64ee0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Image poster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Grande imag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30" nillable="true" ma:displayName="Date affichée" ma:format="DateTime" ma:LCID="1036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5E99D-E2B1-4C20-A874-D6D366D5D4A6}"/>
</file>

<file path=customXml/itemProps2.xml><?xml version="1.0" encoding="utf-8"?>
<ds:datastoreItem xmlns:ds="http://schemas.openxmlformats.org/officeDocument/2006/customXml" ds:itemID="{EF7992A2-F58F-4F52-BDD9-4D5FAC321B9B}"/>
</file>

<file path=customXml/itemProps3.xml><?xml version="1.0" encoding="utf-8"?>
<ds:datastoreItem xmlns:ds="http://schemas.openxmlformats.org/officeDocument/2006/customXml" ds:itemID="{9D985AE0-6409-4E02-9692-A498BE33D457}"/>
</file>

<file path=customXml/itemProps4.xml><?xml version="1.0" encoding="utf-8"?>
<ds:datastoreItem xmlns:ds="http://schemas.openxmlformats.org/officeDocument/2006/customXml" ds:itemID="{5941DF5E-6805-40D0-89D6-3ADBC382CD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2868</Characters>
  <Application>Microsoft Office Word</Application>
  <DocSecurity>4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CEA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WASSENHOVE Virginie</dc:creator>
  <cp:keywords/>
  <dc:description/>
  <cp:lastModifiedBy>MOUSSON Florence</cp:lastModifiedBy>
  <cp:revision>2</cp:revision>
  <dcterms:created xsi:type="dcterms:W3CDTF">2019-07-22T09:06:00Z</dcterms:created>
  <dcterms:modified xsi:type="dcterms:W3CDTF">2019-07-22T09:06:00Z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0x0101009AC65FE4C57B4241B7BB126C820493210020FA50595E054F4C804FB4D2566FDFDC</vt:lpwstr>
  </property>
  <property fmtid="{D5CDD505-2E9C-101B-9397-08002B2CF9AE}" pid="3" name="TaxKeyword">
    <vt:lpwstr/>
  </property>
  <property fmtid="{D5CDD505-2E9C-101B-9397-08002B2CF9AE}" pid="4" name="Thematics">
    <vt:lpwstr/>
  </property>
  <property fmtid="{D5CDD505-2E9C-101B-9397-08002B2CF9AE}" pid="5" name="Organisation">
    <vt:lpwstr/>
  </property>
  <property fmtid="{D5CDD505-2E9C-101B-9397-08002B2CF9AE}" pid="6" name="Public">
    <vt:lpwstr/>
  </property>
  <property fmtid="{D5CDD505-2E9C-101B-9397-08002B2CF9AE}" pid="7" name="Typology">
    <vt:lpwstr/>
  </property>
  <property fmtid="{D5CDD505-2E9C-101B-9397-08002B2CF9AE}" pid="8" name="CenterAndUnit">
    <vt:lpwstr/>
  </property>
</Properties>
</file>